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1E4D4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auto"/>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71A9EACE" w:rsidR="00144707" w:rsidRPr="00CD71EA" w:rsidRDefault="0038019F" w:rsidP="00144707">
            <w:pPr>
              <w:jc w:val="center"/>
              <w:rPr>
                <w:rFonts w:ascii="Calibri" w:hAnsi="Calibri" w:cs="Calibri"/>
                <w:sz w:val="22"/>
                <w:szCs w:val="22"/>
              </w:rPr>
            </w:pPr>
            <w:r w:rsidRPr="0038019F">
              <w:rPr>
                <w:rFonts w:ascii="Calibri" w:hAnsi="Calibri" w:cs="Calibri"/>
                <w:sz w:val="22"/>
                <w:szCs w:val="22"/>
              </w:rPr>
              <w:t>AUTORIZACIÓN CONSULTA INHABILIDADES POR DELITOS SEXUALES CONTRA MENORES DE EDAD</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264D9600" w:rsidR="00C81791" w:rsidRPr="00CD71EA" w:rsidRDefault="0054743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Pr>
                <w:rFonts w:ascii="Calibri" w:hAnsi="Calibri" w:cs="Calibri"/>
                <w:b/>
                <w:bCs/>
                <w:sz w:val="22"/>
                <w:szCs w:val="22"/>
              </w:rPr>
              <w:t>X</w:t>
            </w: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5A159567" w14:textId="57527732" w:rsidR="001F267F" w:rsidRPr="001F267F" w:rsidRDefault="00547431" w:rsidP="001F267F">
      <w:pPr>
        <w:jc w:val="center"/>
        <w:rPr>
          <w:b/>
        </w:rPr>
      </w:pPr>
      <w:r>
        <w:rPr>
          <w:b/>
        </w:rPr>
        <w:t>Junio</w:t>
      </w:r>
      <w:r w:rsidR="00757CC5">
        <w:rPr>
          <w:b/>
        </w:rPr>
        <w:t xml:space="preserve"> 202</w:t>
      </w:r>
      <w:r w:rsidR="00BB7504">
        <w:rPr>
          <w:b/>
        </w:rPr>
        <w:t>6</w:t>
      </w:r>
    </w:p>
    <w:p w14:paraId="120FE5E4" w14:textId="687FB120" w:rsidR="001F267F" w:rsidRDefault="001F267F" w:rsidP="00DA438B">
      <w:pPr>
        <w:rPr>
          <w:bCs/>
        </w:rPr>
      </w:pPr>
    </w:p>
    <w:p w14:paraId="05BB1828" w14:textId="77777777" w:rsidR="00CD71EA" w:rsidRPr="00DA438B" w:rsidRDefault="00CD71EA" w:rsidP="00DA438B">
      <w:pPr>
        <w:rPr>
          <w:bCs/>
        </w:rPr>
      </w:pPr>
    </w:p>
    <w:p w14:paraId="4878F6DF" w14:textId="06F3287C"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Pr="00350BC7" w:rsidRDefault="0031488B" w:rsidP="0031488B">
      <w:pPr>
        <w:rPr>
          <w:b/>
          <w:bCs/>
        </w:rPr>
      </w:pPr>
      <w:r w:rsidRPr="00350BC7">
        <w:rPr>
          <w:b/>
          <w:bCs/>
        </w:rPr>
        <w:lastRenderedPageBreak/>
        <w:t>Generalidades:</w:t>
      </w:r>
    </w:p>
    <w:p w14:paraId="3FBDB9D0" w14:textId="77777777" w:rsidR="0038019F" w:rsidRPr="00F012FD" w:rsidRDefault="0038019F" w:rsidP="008435B6">
      <w:pPr>
        <w:pStyle w:val="Prrafodelista"/>
        <w:numPr>
          <w:ilvl w:val="0"/>
          <w:numId w:val="1"/>
        </w:numPr>
        <w:ind w:left="426" w:hanging="426"/>
      </w:pPr>
      <w:r w:rsidRPr="0038019F">
        <w:t xml:space="preserve">El objetivo de este formato es tener la constancia de autorización por parte del futuro contratista para que la entidad tenga la potestad de consultar, en las diferentes bases de datos, la existencia o no de una causal de inhabilidad que </w:t>
      </w:r>
      <w:r w:rsidRPr="00F012FD">
        <w:t>impida la contratación.</w:t>
      </w:r>
    </w:p>
    <w:p w14:paraId="7B127A13" w14:textId="77777777" w:rsidR="00F012FD" w:rsidRPr="00F012FD" w:rsidRDefault="00F012FD" w:rsidP="00F012FD">
      <w:pPr>
        <w:pStyle w:val="Prrafodelista"/>
        <w:numPr>
          <w:ilvl w:val="0"/>
          <w:numId w:val="1"/>
        </w:numPr>
        <w:ind w:left="426" w:hanging="426"/>
        <w:rPr>
          <w:spacing w:val="2"/>
        </w:rPr>
      </w:pPr>
      <w:r w:rsidRPr="00F012FD">
        <w:t>El formato está asociado al Manual de Contratación (GCCON-M-001) y al Manual Supervisión e Interventoría (GCCON-M-002)</w:t>
      </w:r>
      <w:bookmarkStart w:id="2" w:name="_Hlk209630963"/>
      <w:r w:rsidRPr="00F012FD">
        <w:t xml:space="preserve">, </w:t>
      </w:r>
      <w:bookmarkStart w:id="3" w:name="_Hlk209631633"/>
      <w:bookmarkStart w:id="4" w:name="_Hlk209632389"/>
      <w:r w:rsidRPr="00F012FD">
        <w:t>así como a los procedimientos que rigen la gestión contractual de la entidad.</w:t>
      </w:r>
      <w:bookmarkEnd w:id="2"/>
      <w:bookmarkEnd w:id="3"/>
    </w:p>
    <w:bookmarkEnd w:id="4"/>
    <w:p w14:paraId="0C4BFA47" w14:textId="77777777" w:rsidR="0038019F" w:rsidRPr="00F012FD" w:rsidRDefault="0038019F" w:rsidP="008435B6">
      <w:pPr>
        <w:pStyle w:val="Prrafodelista"/>
        <w:numPr>
          <w:ilvl w:val="0"/>
          <w:numId w:val="1"/>
        </w:numPr>
        <w:ind w:left="426" w:hanging="426"/>
        <w:rPr>
          <w:spacing w:val="2"/>
        </w:rPr>
      </w:pPr>
      <w:r w:rsidRPr="00F012FD">
        <w:rPr>
          <w:spacing w:val="2"/>
        </w:rPr>
        <w:t>Este formato es diligenciado por el futuro contratista.</w:t>
      </w:r>
    </w:p>
    <w:p w14:paraId="5A0CF60A" w14:textId="77777777" w:rsidR="0038019F" w:rsidRPr="00F012FD" w:rsidRDefault="0038019F" w:rsidP="0038019F">
      <w:pPr>
        <w:pStyle w:val="Prrafodelista"/>
        <w:numPr>
          <w:ilvl w:val="0"/>
          <w:numId w:val="1"/>
        </w:numPr>
        <w:ind w:left="426" w:hanging="426"/>
        <w:rPr>
          <w:spacing w:val="2"/>
        </w:rPr>
      </w:pPr>
      <w:r w:rsidRPr="00F012FD">
        <w:rPr>
          <w:spacing w:val="2"/>
        </w:rPr>
        <w:t>Su diligenciamiento se debe dar cada vez que se pretenda suscribir un futuro contrato de prestación de servicios con persona natural.</w:t>
      </w:r>
    </w:p>
    <w:p w14:paraId="4B2D0C54" w14:textId="66AC3497" w:rsidR="0038019F" w:rsidRPr="00F012FD" w:rsidRDefault="0038019F" w:rsidP="0038019F">
      <w:pPr>
        <w:pStyle w:val="Prrafodelista"/>
        <w:numPr>
          <w:ilvl w:val="0"/>
          <w:numId w:val="1"/>
        </w:numPr>
        <w:ind w:left="426" w:hanging="426"/>
        <w:rPr>
          <w:spacing w:val="2"/>
        </w:rPr>
      </w:pPr>
      <w:r w:rsidRPr="00F012FD">
        <w:rPr>
          <w:spacing w:val="2"/>
        </w:rPr>
        <w:t xml:space="preserve">Una vez diligenciado y firmado el formato por el futuro contratista o proveedor de servicios personales, este deberá ser radicado en la oficina virtual de radicación de la entidad </w:t>
      </w:r>
      <w:hyperlink r:id="rId8" w:history="1">
        <w:r w:rsidRPr="00F012FD">
          <w:rPr>
            <w:rStyle w:val="Hipervnculo"/>
            <w:spacing w:val="2"/>
          </w:rPr>
          <w:t>www.sena.edu.co</w:t>
        </w:r>
      </w:hyperlink>
      <w:r w:rsidRPr="00F012FD">
        <w:rPr>
          <w:spacing w:val="2"/>
        </w:rPr>
        <w:t xml:space="preserve"> junto con la oferta de servicios personales de persona natural</w:t>
      </w:r>
    </w:p>
    <w:p w14:paraId="632CF6BA" w14:textId="77777777" w:rsidR="008435B6" w:rsidRPr="00F012FD" w:rsidRDefault="0031488B" w:rsidP="008435B6">
      <w:pPr>
        <w:pStyle w:val="Prrafodelista"/>
        <w:numPr>
          <w:ilvl w:val="0"/>
          <w:numId w:val="1"/>
        </w:numPr>
        <w:ind w:left="426" w:hanging="426"/>
        <w:rPr>
          <w:spacing w:val="2"/>
        </w:rPr>
      </w:pPr>
      <w:r w:rsidRPr="00F012FD">
        <w:rPr>
          <w:b/>
          <w:bCs/>
          <w:spacing w:val="2"/>
        </w:rPr>
        <w:t xml:space="preserve">El formato no requiere ser impreso. </w:t>
      </w:r>
      <w:r w:rsidRPr="00F012FD">
        <w:rPr>
          <w:spacing w:val="2"/>
        </w:rPr>
        <w:t>Sin embargo, debe ser cargado en las plataformas administradas por Colombia Compra Eficiente.</w:t>
      </w:r>
    </w:p>
    <w:p w14:paraId="5D6B035F" w14:textId="31EA2ABB" w:rsidR="00F012FD" w:rsidRPr="00F012FD" w:rsidRDefault="00F012FD" w:rsidP="00F012FD">
      <w:pPr>
        <w:pStyle w:val="Prrafodelista"/>
        <w:numPr>
          <w:ilvl w:val="0"/>
          <w:numId w:val="1"/>
        </w:numPr>
        <w:ind w:left="426" w:hanging="426"/>
        <w:rPr>
          <w:spacing w:val="2"/>
        </w:rPr>
      </w:pPr>
      <w:bookmarkStart w:id="5" w:name="_Hlk209624726"/>
      <w:r w:rsidRPr="00F012FD">
        <w:rPr>
          <w:spacing w:val="2"/>
        </w:rPr>
        <w:t>Este formato, una vez diligenciado, deberá archivarse de conformidad con lo establecido en las tablas de retención documental de la entidad.</w:t>
      </w:r>
    </w:p>
    <w:bookmarkEnd w:id="5"/>
    <w:p w14:paraId="00B388C4" w14:textId="6C9D3C0A" w:rsidR="008435B6" w:rsidRPr="008572B6" w:rsidRDefault="008435B6" w:rsidP="008435B6">
      <w:pPr>
        <w:pStyle w:val="Prrafodelista"/>
        <w:numPr>
          <w:ilvl w:val="0"/>
          <w:numId w:val="1"/>
        </w:numPr>
        <w:ind w:left="426" w:hanging="426"/>
        <w:rPr>
          <w:spacing w:val="2"/>
        </w:rPr>
      </w:pPr>
      <w:r w:rsidRPr="00F012FD">
        <w:rPr>
          <w:b/>
          <w:bCs/>
          <w:spacing w:val="2"/>
        </w:rPr>
        <w:t>El certificado de la consulta se encuentra sometido a reserva de conformidad con lo establecido en el artículo 3 de la Ley 1918 de 2018.</w:t>
      </w:r>
      <w:r w:rsidRPr="008572B6">
        <w:rPr>
          <w:spacing w:val="2"/>
        </w:rPr>
        <w:t xml:space="preserve"> </w:t>
      </w:r>
      <w:r w:rsidR="008572B6" w:rsidRPr="008572B6">
        <w:rPr>
          <w:spacing w:val="2"/>
        </w:rPr>
        <w:t xml:space="preserve">Por </w:t>
      </w:r>
      <w:r w:rsidR="008572B6">
        <w:rPr>
          <w:spacing w:val="2"/>
        </w:rPr>
        <w:t>tal razón, el certificado se carga en el acápite “documentos internos” de la plataforma SECOP II.</w:t>
      </w:r>
    </w:p>
    <w:p w14:paraId="7ACDD347" w14:textId="77777777" w:rsidR="0031488B" w:rsidRDefault="0031488B" w:rsidP="0031488B">
      <w:pPr>
        <w:pStyle w:val="Prrafodelista"/>
        <w:numPr>
          <w:ilvl w:val="0"/>
          <w:numId w:val="1"/>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2062D918" w14:textId="1E1DA4D7" w:rsidR="0031488B" w:rsidRPr="0038019F" w:rsidRDefault="0031488B" w:rsidP="0031488B">
      <w:pPr>
        <w:pStyle w:val="Prrafodelista"/>
        <w:numPr>
          <w:ilvl w:val="0"/>
          <w:numId w:val="1"/>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2B2780AE" w14:textId="77777777" w:rsidR="0031488B" w:rsidRDefault="0031488B" w:rsidP="0031488B"/>
    <w:p w14:paraId="5DF26B2A" w14:textId="77777777" w:rsidR="002C73AC" w:rsidRDefault="002C73AC" w:rsidP="0031488B"/>
    <w:p w14:paraId="6A8E5312" w14:textId="7115C1C3" w:rsidR="002C73AC" w:rsidRDefault="002C73AC">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C73AC" w:rsidRPr="00CD71EA" w14:paraId="2F7D7B57"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73320C8" w14:textId="77777777" w:rsidR="002C73AC" w:rsidRPr="00CD71EA" w:rsidRDefault="002C73AC" w:rsidP="0099495D">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2C73AC" w:rsidRPr="00AD07AF" w14:paraId="2F369F53"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BF1748B" w14:textId="77777777" w:rsidR="002C73AC" w:rsidRPr="00CD71EA" w:rsidRDefault="002C73AC" w:rsidP="0099495D">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791104AF"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1CEDA816"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645606DE"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5352594D"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1938B2F8" w14:textId="77777777" w:rsidR="002C73AC" w:rsidRPr="00AD07AF"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73B7A49D" w14:textId="77777777" w:rsidR="002C73AC" w:rsidRDefault="002C73AC" w:rsidP="002C73AC">
      <w:pPr>
        <w:rPr>
          <w:lang w:val="es-ES"/>
        </w:rPr>
      </w:pPr>
    </w:p>
    <w:p w14:paraId="78F04929" w14:textId="3ED825B1" w:rsidR="00BC5F30" w:rsidRPr="00C155F3" w:rsidRDefault="00BC5F30" w:rsidP="00BC5F30">
      <w:pPr>
        <w:rPr>
          <w:color w:val="000000" w:themeColor="text1"/>
        </w:rPr>
      </w:pPr>
      <w:r w:rsidRPr="00C155F3">
        <w:rPr>
          <w:color w:val="000000" w:themeColor="text1"/>
          <w:lang w:val="es-ES"/>
        </w:rPr>
        <w:t xml:space="preserve">Cali, </w:t>
      </w:r>
      <w:r w:rsidR="0067703C">
        <w:rPr>
          <w:color w:val="000000" w:themeColor="text1"/>
          <w:lang w:val="es-ES"/>
        </w:rPr>
        <w:t>10</w:t>
      </w:r>
      <w:r w:rsidRPr="00C155F3">
        <w:rPr>
          <w:color w:val="000000" w:themeColor="text1"/>
          <w:lang w:val="es-ES"/>
        </w:rPr>
        <w:t xml:space="preserve"> de </w:t>
      </w:r>
      <w:r w:rsidR="00C155F3">
        <w:rPr>
          <w:color w:val="000000" w:themeColor="text1"/>
          <w:lang w:val="es-ES"/>
        </w:rPr>
        <w:t>junio</w:t>
      </w:r>
      <w:r w:rsidRPr="00C155F3">
        <w:rPr>
          <w:color w:val="000000" w:themeColor="text1"/>
          <w:lang w:val="es-ES"/>
        </w:rPr>
        <w:t xml:space="preserve"> de 202</w:t>
      </w:r>
      <w:r w:rsidR="00C155F3">
        <w:rPr>
          <w:color w:val="000000" w:themeColor="text1"/>
          <w:lang w:val="es-ES"/>
        </w:rPr>
        <w:t>6</w:t>
      </w:r>
      <w:r w:rsidRPr="00C155F3">
        <w:rPr>
          <w:color w:val="000000" w:themeColor="text1"/>
          <w:lang w:val="es-ES"/>
        </w:rPr>
        <w:t>.</w:t>
      </w:r>
    </w:p>
    <w:p w14:paraId="35339604" w14:textId="77777777" w:rsidR="00BC5F30" w:rsidRPr="00C155F3" w:rsidRDefault="00BC5F30" w:rsidP="00BC5F30">
      <w:pPr>
        <w:rPr>
          <w:color w:val="000000" w:themeColor="text1"/>
          <w:lang w:val="es-ES"/>
        </w:rPr>
      </w:pPr>
    </w:p>
    <w:p w14:paraId="170EF57E" w14:textId="77777777" w:rsidR="00BC5F30" w:rsidRPr="00C155F3" w:rsidRDefault="00BC5F30" w:rsidP="00BC5F30">
      <w:pPr>
        <w:rPr>
          <w:color w:val="000000" w:themeColor="text1"/>
          <w:lang w:val="es-ES"/>
        </w:rPr>
      </w:pPr>
      <w:r w:rsidRPr="00C155F3">
        <w:rPr>
          <w:color w:val="000000" w:themeColor="text1"/>
          <w:lang w:val="es-ES"/>
        </w:rPr>
        <w:t>Señor(a)</w:t>
      </w:r>
    </w:p>
    <w:p w14:paraId="728D646A" w14:textId="59CDE053" w:rsidR="00DD402C" w:rsidRDefault="0067703C" w:rsidP="00BC5F30">
      <w:pPr>
        <w:rPr>
          <w:color w:val="000000" w:themeColor="text1"/>
          <w:lang w:val="es-ES"/>
        </w:rPr>
      </w:pPr>
      <w:r>
        <w:rPr>
          <w:rFonts w:ascii="Arial" w:hAnsi="Arial" w:cs="Arial"/>
          <w:b/>
          <w:bCs/>
          <w:color w:val="000000"/>
        </w:rPr>
        <w:t>Maria Cristina Murillo Gomez</w:t>
      </w:r>
      <w:r w:rsidR="00DD402C" w:rsidRPr="00C155F3">
        <w:rPr>
          <w:color w:val="000000" w:themeColor="text1"/>
          <w:lang w:val="es-ES"/>
        </w:rPr>
        <w:t xml:space="preserve"> </w:t>
      </w:r>
    </w:p>
    <w:p w14:paraId="161089A4" w14:textId="40ED8745" w:rsidR="00BC5F30" w:rsidRPr="00C155F3" w:rsidRDefault="00DD402C" w:rsidP="00BC5F30">
      <w:pPr>
        <w:rPr>
          <w:color w:val="000000" w:themeColor="text1"/>
          <w:lang w:val="es-ES"/>
        </w:rPr>
      </w:pPr>
      <w:r>
        <w:rPr>
          <w:rFonts w:ascii="Arial" w:hAnsi="Arial" w:cs="Arial"/>
          <w:color w:val="000000"/>
        </w:rPr>
        <w:t>Subdirector</w:t>
      </w:r>
    </w:p>
    <w:p w14:paraId="137D156C" w14:textId="77777777" w:rsidR="00BC5F30" w:rsidRPr="00C155F3" w:rsidRDefault="00BC5F30" w:rsidP="00BC5F30">
      <w:pPr>
        <w:rPr>
          <w:color w:val="000000" w:themeColor="text1"/>
          <w:lang w:val="es-ES"/>
        </w:rPr>
      </w:pPr>
      <w:r w:rsidRPr="00C155F3">
        <w:rPr>
          <w:color w:val="000000" w:themeColor="text1"/>
          <w:lang w:val="es-ES"/>
        </w:rPr>
        <w:t>Servicio Nacional de Aprendizaje – SENA</w:t>
      </w:r>
    </w:p>
    <w:p w14:paraId="40AB9698" w14:textId="77777777" w:rsidR="00BC5F30" w:rsidRPr="009F17BC" w:rsidRDefault="00BC5F30" w:rsidP="00BC5F30"/>
    <w:p w14:paraId="6E8DF140" w14:textId="77777777" w:rsidR="00BC5F30" w:rsidRPr="009F17BC" w:rsidRDefault="00BC5F30" w:rsidP="00BC5F30">
      <w:pPr>
        <w:ind w:left="3402"/>
      </w:pPr>
      <w:r w:rsidRPr="009F17BC">
        <w:rPr>
          <w:b/>
          <w:bCs/>
        </w:rPr>
        <w:t>Asunto</w:t>
      </w:r>
      <w:r w:rsidRPr="009F17BC">
        <w:t>: Autorización consulta inhabilidades por delitos sexuales</w:t>
      </w:r>
    </w:p>
    <w:p w14:paraId="566D1145" w14:textId="2BE6AFAB" w:rsidR="00BC5F30" w:rsidRPr="009F17BC" w:rsidRDefault="00BC5F30" w:rsidP="00BC5F30"/>
    <w:p w14:paraId="7594CBCF" w14:textId="77777777" w:rsidR="00BC5F30" w:rsidRPr="009F17BC" w:rsidRDefault="00BC5F30" w:rsidP="00BC5F30">
      <w:r w:rsidRPr="009F17BC">
        <w:t>Estimado señor(a):</w:t>
      </w:r>
    </w:p>
    <w:p w14:paraId="685BC7D9" w14:textId="77777777" w:rsidR="00BC5F30" w:rsidRPr="009F17BC" w:rsidRDefault="00BC5F30" w:rsidP="00BC5F30">
      <w:pPr>
        <w:pBdr>
          <w:top w:val="nil"/>
          <w:left w:val="nil"/>
          <w:bottom w:val="nil"/>
          <w:right w:val="nil"/>
          <w:between w:val="nil"/>
        </w:pBdr>
        <w:rPr>
          <w:color w:val="000000"/>
        </w:rPr>
      </w:pPr>
    </w:p>
    <w:p w14:paraId="6264B396" w14:textId="68EAD266" w:rsidR="00BC5F30" w:rsidRPr="009F17BC" w:rsidRDefault="00BC5F30" w:rsidP="00BC5F30">
      <w:r w:rsidRPr="009F17BC">
        <w:t>Con la suscripción de este documento autorizo libre, expresa e inequívocamente, para los fines y en los términos señalados en la Ley 1918 de 2018, reglamentada por el Decreto 753 de 2019, al Servicio Nacional de Aprendizaje – SENA, identificada con NIT. 899.999.034-1, a consultar mis datos personales en el registro de inhabilidades por delitos sexuales cometidos contra personas menores de 18 años que administra el Ministerio de Defensa-Policía Nacional de Colombia, previa a mi eventual vinculación contractual, laboral o legal y reglamentaria.</w:t>
      </w:r>
    </w:p>
    <w:p w14:paraId="4C4A5CD4" w14:textId="77777777" w:rsidR="00BC5F30" w:rsidRPr="009F17BC" w:rsidRDefault="00BC5F30" w:rsidP="00BC5F30">
      <w:r w:rsidRPr="009F17BC">
        <w:t xml:space="preserve">Así mismo, declaro que conozco que la recolección y tratamiento de mis datos se realizará de conformidad con la normatividad vigente sobre protección de datos personales, en especial la Ley 1581 de 2012, el Decreto 1074 de 2015 y la Política de Tratamiento de Datos Personales publicada en </w:t>
      </w:r>
      <w:hyperlink r:id="rId9" w:history="1">
        <w:r w:rsidRPr="009F17BC">
          <w:rPr>
            <w:rStyle w:val="Hipervnculo"/>
          </w:rPr>
          <w:t>www.sena.edu.co</w:t>
        </w:r>
      </w:hyperlink>
      <w:r w:rsidRPr="009F17BC">
        <w:t xml:space="preserve">, manifestando que he sido informado(a) de forma clara y suficiente de los fines de su tratamiento. </w:t>
      </w:r>
    </w:p>
    <w:p w14:paraId="5BD81AF6" w14:textId="77777777" w:rsidR="00BC5F30" w:rsidRPr="009F17BC" w:rsidRDefault="00BC5F30" w:rsidP="00BC5F30"/>
    <w:p w14:paraId="0C8F496E" w14:textId="77777777" w:rsidR="00BC5F30" w:rsidRPr="009F17BC" w:rsidRDefault="00BC5F30" w:rsidP="00BC5F30">
      <w:r w:rsidRPr="009F17BC">
        <w:t xml:space="preserve">Entiendo que como titular de los datos tengo derecho a conocer, actualizar, rectificar y, cuando proceda, revocar la autorización, así como presentar consultas, peticiones y reclamos ante la Superintendencia de Industria y Comercio o demás entidades competentes. Para ejercer estos derechos, podré hacerlo a través del correo </w:t>
      </w:r>
      <w:hyperlink r:id="rId10" w:history="1">
        <w:r w:rsidRPr="009F17BC">
          <w:rPr>
            <w:rStyle w:val="Hipervnculo"/>
          </w:rPr>
          <w:t>servicioalciudadano@sena.edu.co</w:t>
        </w:r>
      </w:hyperlink>
    </w:p>
    <w:p w14:paraId="7000B050" w14:textId="77777777" w:rsidR="00BC5F30" w:rsidRPr="009F17BC" w:rsidRDefault="00BC5F30" w:rsidP="00BC5F30"/>
    <w:p w14:paraId="6578E578" w14:textId="77777777" w:rsidR="00BC5F30" w:rsidRPr="009F17BC" w:rsidRDefault="00BC5F30" w:rsidP="00BC5F30">
      <w:r w:rsidRPr="009F17BC">
        <w:t>Esta autorización se extiende por el término de la vinculación en servicio activo, lo cual implica que el SENA podrá realizar solicitudes de certificados de antecedentes de manera periódica y de acuerdo como lo determine la ley.</w:t>
      </w:r>
    </w:p>
    <w:p w14:paraId="726B872C" w14:textId="4E3845DC" w:rsidR="005F7144" w:rsidRDefault="00547431" w:rsidP="00BC5F30">
      <w:r>
        <w:rPr>
          <w:noProof/>
        </w:rPr>
        <w:drawing>
          <wp:inline distT="0" distB="0" distL="0" distR="0" wp14:anchorId="5FDCEC6D" wp14:editId="046AF9AF">
            <wp:extent cx="1154819" cy="352832"/>
            <wp:effectExtent l="0" t="0" r="762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0696" cy="360738"/>
                    </a:xfrm>
                    <a:prstGeom prst="rect">
                      <a:avLst/>
                    </a:prstGeom>
                  </pic:spPr>
                </pic:pic>
              </a:graphicData>
            </a:graphic>
          </wp:inline>
        </w:drawing>
      </w:r>
    </w:p>
    <w:p w14:paraId="4087AFA5" w14:textId="645A0BE3" w:rsidR="00DD402C" w:rsidRPr="009F17BC" w:rsidRDefault="00DD402C" w:rsidP="00BC5F30"/>
    <w:p w14:paraId="5615E681" w14:textId="4B026F5E" w:rsidR="00BC5F30" w:rsidRPr="00DD402C" w:rsidRDefault="00547431" w:rsidP="00BC5F30">
      <w:pPr>
        <w:rPr>
          <w:b/>
          <w:bCs/>
          <w:color w:val="000000" w:themeColor="text1"/>
        </w:rPr>
      </w:pPr>
      <w:r>
        <w:rPr>
          <w:b/>
          <w:bCs/>
          <w:snapToGrid w:val="0"/>
          <w:color w:val="000000" w:themeColor="text1"/>
        </w:rPr>
        <w:t>Diego Fernando Garcia Vargas</w:t>
      </w:r>
    </w:p>
    <w:p w14:paraId="2138D2BC" w14:textId="2D955853" w:rsidR="00BC5F30" w:rsidRPr="00DD402C" w:rsidRDefault="00BC5F30" w:rsidP="00BC5F30">
      <w:pPr>
        <w:rPr>
          <w:snapToGrid w:val="0"/>
          <w:color w:val="000000" w:themeColor="text1"/>
        </w:rPr>
      </w:pPr>
      <w:r w:rsidRPr="00DD402C">
        <w:rPr>
          <w:snapToGrid w:val="0"/>
          <w:color w:val="000000" w:themeColor="text1"/>
        </w:rPr>
        <w:t xml:space="preserve">C. de C. </w:t>
      </w:r>
      <w:r w:rsidR="00547431">
        <w:rPr>
          <w:snapToGrid w:val="0"/>
          <w:color w:val="000000" w:themeColor="text1"/>
        </w:rPr>
        <w:t>16377001</w:t>
      </w:r>
      <w:r w:rsidRPr="00DD402C">
        <w:rPr>
          <w:snapToGrid w:val="0"/>
          <w:color w:val="000000" w:themeColor="text1"/>
        </w:rPr>
        <w:t xml:space="preserve"> de</w:t>
      </w:r>
      <w:r w:rsidR="00DD402C" w:rsidRPr="00DD402C">
        <w:rPr>
          <w:snapToGrid w:val="0"/>
          <w:color w:val="000000" w:themeColor="text1"/>
        </w:rPr>
        <w:t xml:space="preserve"> cali</w:t>
      </w:r>
    </w:p>
    <w:p w14:paraId="1BF9310B" w14:textId="4A0D3069" w:rsidR="00BC5F30" w:rsidRPr="00DD402C" w:rsidRDefault="00BC5F30" w:rsidP="00BC5F30">
      <w:pPr>
        <w:rPr>
          <w:snapToGrid w:val="0"/>
          <w:color w:val="000000" w:themeColor="text1"/>
        </w:rPr>
      </w:pPr>
      <w:r w:rsidRPr="00DD402C">
        <w:rPr>
          <w:snapToGrid w:val="0"/>
          <w:color w:val="000000" w:themeColor="text1"/>
        </w:rPr>
        <w:t xml:space="preserve">Tel: </w:t>
      </w:r>
      <w:r w:rsidR="00DD402C" w:rsidRPr="00DD402C">
        <w:rPr>
          <w:snapToGrid w:val="0"/>
          <w:color w:val="000000" w:themeColor="text1"/>
        </w:rPr>
        <w:t>3</w:t>
      </w:r>
      <w:r w:rsidR="00547431">
        <w:rPr>
          <w:snapToGrid w:val="0"/>
          <w:color w:val="000000" w:themeColor="text1"/>
        </w:rPr>
        <w:t>233970738</w:t>
      </w:r>
    </w:p>
    <w:p w14:paraId="653FAE23" w14:textId="718A7D03" w:rsidR="00BC5F30" w:rsidRPr="00DD402C" w:rsidRDefault="00DD402C" w:rsidP="00BC5F30">
      <w:pPr>
        <w:rPr>
          <w:color w:val="000000" w:themeColor="text1"/>
          <w:lang w:val="es-ES"/>
        </w:rPr>
      </w:pPr>
      <w:r w:rsidRPr="00DD402C">
        <w:rPr>
          <w:color w:val="000000" w:themeColor="text1"/>
          <w:lang w:val="es-ES"/>
        </w:rPr>
        <w:lastRenderedPageBreak/>
        <w:t>franciscojavierloboaviafara@gmail.com</w:t>
      </w:r>
    </w:p>
    <w:p w14:paraId="5708633C" w14:textId="77777777" w:rsidR="00BC5F30" w:rsidRPr="00DC6FEF" w:rsidRDefault="00BC5F30" w:rsidP="00BC5F30">
      <w:pPr>
        <w:pStyle w:val="Ttulo1"/>
        <w:keepLines/>
        <w:spacing w:line="276" w:lineRule="auto"/>
        <w:jc w:val="both"/>
        <w:rPr>
          <w:rFonts w:ascii="Calibri" w:hAnsi="Calibri" w:cs="Calibri"/>
          <w:b/>
          <w:bCs/>
          <w:color w:val="000000" w:themeColor="text1"/>
          <w:spacing w:val="2"/>
        </w:rPr>
      </w:pPr>
      <w:r w:rsidRPr="00DC6FEF">
        <w:rPr>
          <w:rFonts w:ascii="Calibri" w:hAnsi="Calibri" w:cs="Calibri"/>
          <w:bCs/>
          <w:color w:val="000000" w:themeColor="text1"/>
          <w:spacing w:val="2"/>
        </w:rPr>
        <w:t>Control de Cambios</w:t>
      </w:r>
    </w:p>
    <w:p w14:paraId="77D3D706" w14:textId="77777777" w:rsidR="00BC5F30" w:rsidRPr="00144707" w:rsidRDefault="00BC5F30" w:rsidP="00BC5F30"/>
    <w:tbl>
      <w:tblPr>
        <w:tblStyle w:val="Tablaconcuadrcula"/>
        <w:tblW w:w="9209" w:type="dxa"/>
        <w:tblLook w:val="04A0" w:firstRow="1" w:lastRow="0" w:firstColumn="1" w:lastColumn="0" w:noHBand="0" w:noVBand="1"/>
      </w:tblPr>
      <w:tblGrid>
        <w:gridCol w:w="1129"/>
        <w:gridCol w:w="2268"/>
        <w:gridCol w:w="5812"/>
      </w:tblGrid>
      <w:tr w:rsidR="00BC5F30" w14:paraId="5D2EA3E1" w14:textId="77777777" w:rsidTr="005A4AF0">
        <w:trPr>
          <w:trHeight w:val="642"/>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14ED0668" w14:textId="77777777" w:rsidR="00BC5F30" w:rsidRDefault="00BC5F30" w:rsidP="00452842">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B75C2" w14:textId="77777777" w:rsidR="00BC5F30" w:rsidRDefault="00BC5F30" w:rsidP="00452842">
            <w:pPr>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C81733D" w14:textId="77777777" w:rsidR="00BC5F30" w:rsidRDefault="00BC5F30" w:rsidP="00452842">
            <w:pPr>
              <w:jc w:val="center"/>
              <w:rPr>
                <w:rFonts w:cs="Calibri"/>
                <w:b/>
                <w:bCs/>
                <w:lang w:val="es-ES"/>
              </w:rPr>
            </w:pPr>
            <w:r>
              <w:rPr>
                <w:rFonts w:cs="Calibri"/>
                <w:b/>
                <w:bCs/>
                <w:lang w:val="es-ES"/>
              </w:rPr>
              <w:t>NATURALEZA DEL CAMBIO</w:t>
            </w:r>
          </w:p>
        </w:tc>
      </w:tr>
      <w:tr w:rsidR="00BC5F30" w14:paraId="33124A9A" w14:textId="77777777" w:rsidTr="00452842">
        <w:tc>
          <w:tcPr>
            <w:tcW w:w="1129" w:type="dxa"/>
            <w:tcBorders>
              <w:top w:val="single" w:sz="4" w:space="0" w:color="auto"/>
              <w:left w:val="single" w:sz="4" w:space="0" w:color="auto"/>
              <w:bottom w:val="single" w:sz="4" w:space="0" w:color="auto"/>
              <w:right w:val="single" w:sz="4" w:space="0" w:color="auto"/>
            </w:tcBorders>
            <w:vAlign w:val="center"/>
            <w:hideMark/>
          </w:tcPr>
          <w:p w14:paraId="6151DBD5" w14:textId="2ADA2856" w:rsidR="00BC5F30" w:rsidRDefault="001932F8" w:rsidP="00452842">
            <w:pPr>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6B6634" w14:textId="6AF5B119" w:rsidR="00BC5F30" w:rsidRDefault="001E4D4F" w:rsidP="00452842">
            <w:pPr>
              <w:jc w:val="center"/>
              <w:rPr>
                <w:rFonts w:cs="Calibri"/>
                <w:lang w:val="es-ES"/>
              </w:rPr>
            </w:pPr>
            <w:r>
              <w:rPr>
                <w:rFonts w:cs="Calibri"/>
                <w:lang w:val="es-ES"/>
              </w:rPr>
              <w:t xml:space="preserve">Marzo </w:t>
            </w:r>
            <w:r w:rsidR="00757CC5" w:rsidRPr="005D409D">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CC5ED2D" w14:textId="77777777" w:rsidR="00BC5F30" w:rsidRDefault="00BC5F30" w:rsidP="00452842">
            <w:pPr>
              <w:rPr>
                <w:rFonts w:cs="Calibri"/>
              </w:rPr>
            </w:pPr>
            <w:r>
              <w:rPr>
                <w:rFonts w:cs="Calibri"/>
              </w:rPr>
              <w:t>Creación del formato</w:t>
            </w:r>
            <w:r w:rsidR="001932F8">
              <w:rPr>
                <w:rFonts w:cs="Calibri"/>
              </w:rPr>
              <w:t>.</w:t>
            </w:r>
          </w:p>
          <w:p w14:paraId="5F3C9AFA" w14:textId="7885281C" w:rsidR="001932F8" w:rsidRPr="004A1B7C" w:rsidRDefault="004B1597" w:rsidP="00452842">
            <w:pPr>
              <w:rPr>
                <w:rFonts w:cs="Calibri"/>
                <w:lang w:val="es-ES"/>
              </w:rPr>
            </w:pPr>
            <w:r w:rsidRPr="004B1597">
              <w:rPr>
                <w:rFonts w:cs="Calibri"/>
              </w:rPr>
              <w:t>El presente formato sustituye el formato GTH-F-</w:t>
            </w:r>
            <w:r>
              <w:rPr>
                <w:rFonts w:cs="Calibri"/>
              </w:rPr>
              <w:t>231</w:t>
            </w:r>
            <w:r w:rsidRPr="004B1597">
              <w:rPr>
                <w:rFonts w:cs="Calibri"/>
              </w:rPr>
              <w:t>, en virtud de su migración del proceso de Gestión del Talento Humano al proceso de Gestión Contractual, conforme a la actualización documental correspondiente.</w:t>
            </w:r>
          </w:p>
        </w:tc>
      </w:tr>
    </w:tbl>
    <w:p w14:paraId="5FC4D15B" w14:textId="77777777" w:rsidR="00BC5F30" w:rsidRDefault="00BC5F30" w:rsidP="00BC5F30"/>
    <w:p w14:paraId="728E10C8" w14:textId="77777777" w:rsidR="000356C6" w:rsidRDefault="000356C6" w:rsidP="00BC5F30"/>
    <w:sectPr w:rsidR="000356C6" w:rsidSect="00E742CC">
      <w:headerReference w:type="even" r:id="rId12"/>
      <w:headerReference w:type="default" r:id="rId13"/>
      <w:footerReference w:type="even" r:id="rId14"/>
      <w:footerReference w:type="default" r:id="rId15"/>
      <w:footerReference w:type="first" r:id="rId16"/>
      <w:pgSz w:w="12240" w:h="15840"/>
      <w:pgMar w:top="1701" w:right="1418" w:bottom="1701"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C9D9" w14:textId="77777777" w:rsidR="00D70503" w:rsidRDefault="00D70503">
      <w:pPr>
        <w:spacing w:line="240" w:lineRule="auto"/>
      </w:pPr>
      <w:r>
        <w:separator/>
      </w:r>
    </w:p>
  </w:endnote>
  <w:endnote w:type="continuationSeparator" w:id="0">
    <w:p w14:paraId="4A1F5B33" w14:textId="77777777" w:rsidR="00D70503" w:rsidRDefault="00D705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E74C4" w14:textId="5760FFA3" w:rsidR="00A027C6" w:rsidRPr="001E4D4F"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1E4D4F">
      <w:rPr>
        <w:rFonts w:eastAsia="Arial"/>
        <w:color w:val="000000"/>
        <w:sz w:val="20"/>
        <w:szCs w:val="20"/>
      </w:rPr>
      <w:fldChar w:fldCharType="begin"/>
    </w:r>
    <w:r w:rsidRPr="001E4D4F">
      <w:rPr>
        <w:rFonts w:eastAsia="Arial"/>
        <w:color w:val="000000"/>
        <w:sz w:val="20"/>
        <w:szCs w:val="20"/>
      </w:rPr>
      <w:instrText>PAGE</w:instrText>
    </w:r>
    <w:r w:rsidRPr="001E4D4F">
      <w:rPr>
        <w:rFonts w:eastAsia="Arial"/>
        <w:color w:val="000000"/>
        <w:sz w:val="20"/>
        <w:szCs w:val="20"/>
      </w:rPr>
      <w:fldChar w:fldCharType="separate"/>
    </w:r>
    <w:r w:rsidR="00AD07AF" w:rsidRPr="001E4D4F">
      <w:rPr>
        <w:rFonts w:eastAsia="Arial"/>
        <w:noProof/>
        <w:color w:val="000000"/>
        <w:sz w:val="20"/>
        <w:szCs w:val="20"/>
      </w:rPr>
      <w:t>1</w:t>
    </w:r>
    <w:r w:rsidRPr="001E4D4F">
      <w:rPr>
        <w:rFonts w:eastAsia="Arial"/>
        <w:color w:val="000000"/>
        <w:sz w:val="20"/>
        <w:szCs w:val="20"/>
      </w:rPr>
      <w:fldChar w:fldCharType="end"/>
    </w:r>
  </w:p>
  <w:p w14:paraId="3EEEDE36" w14:textId="3E275BF1" w:rsidR="00A027C6" w:rsidRPr="00FF16E4" w:rsidRDefault="001E4D4F" w:rsidP="00FF16E4">
    <w:pPr>
      <w:pBdr>
        <w:top w:val="nil"/>
        <w:left w:val="nil"/>
        <w:bottom w:val="nil"/>
        <w:right w:val="nil"/>
        <w:between w:val="nil"/>
      </w:pBdr>
      <w:tabs>
        <w:tab w:val="center" w:pos="4252"/>
        <w:tab w:val="right" w:pos="8504"/>
      </w:tabs>
      <w:jc w:val="center"/>
      <w:rPr>
        <w:color w:val="000000"/>
      </w:rPr>
    </w:pPr>
    <w:r w:rsidRPr="001E4D4F">
      <w:rPr>
        <w:rFonts w:eastAsia="Arial"/>
        <w:color w:val="000000"/>
        <w:sz w:val="20"/>
        <w:szCs w:val="20"/>
      </w:rPr>
      <w:t xml:space="preserve">GCCON-F-094 </w:t>
    </w:r>
    <w:r w:rsidR="00D17825" w:rsidRPr="001E4D4F">
      <w:rPr>
        <w:rFonts w:eastAsia="Arial"/>
        <w:color w:val="000000"/>
        <w:sz w:val="20"/>
        <w:szCs w:val="20"/>
      </w:rPr>
      <w:t>0</w:t>
    </w:r>
    <w:r w:rsidR="000D7557" w:rsidRPr="001E4D4F">
      <w:rPr>
        <w:rFonts w:eastAsia="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141C" w14:textId="569FC292" w:rsidR="001E4D4F" w:rsidRDefault="001E4D4F" w:rsidP="001E4D4F">
    <w:pPr>
      <w:pStyle w:val="Piedepgina"/>
      <w:jc w:val="center"/>
    </w:pPr>
    <w:r w:rsidRPr="001E4D4F">
      <w:t>GCCON-F-094</w:t>
    </w:r>
    <w:r>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C781" w14:textId="77777777" w:rsidR="00D70503" w:rsidRDefault="00D70503">
      <w:pPr>
        <w:spacing w:line="240" w:lineRule="auto"/>
      </w:pPr>
      <w:r>
        <w:separator/>
      </w:r>
    </w:p>
  </w:footnote>
  <w:footnote w:type="continuationSeparator" w:id="0">
    <w:p w14:paraId="7D9FA95F" w14:textId="77777777" w:rsidR="00D70503" w:rsidRDefault="00D705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0279460E">
          <wp:simplePos x="0" y="0"/>
          <wp:positionH relativeFrom="column">
            <wp:posOffset>2690495</wp:posOffset>
          </wp:positionH>
          <wp:positionV relativeFrom="paragraph">
            <wp:posOffset>-145415</wp:posOffset>
          </wp:positionV>
          <wp:extent cx="592455" cy="561340"/>
          <wp:effectExtent l="0" t="0" r="0" b="0"/>
          <wp:wrapNone/>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05FC2"/>
    <w:rsid w:val="000356C6"/>
    <w:rsid w:val="00042C18"/>
    <w:rsid w:val="00063599"/>
    <w:rsid w:val="000C0246"/>
    <w:rsid w:val="000D7557"/>
    <w:rsid w:val="00120EA5"/>
    <w:rsid w:val="00122E1E"/>
    <w:rsid w:val="00144707"/>
    <w:rsid w:val="00181A02"/>
    <w:rsid w:val="00184B78"/>
    <w:rsid w:val="001932F8"/>
    <w:rsid w:val="001B1214"/>
    <w:rsid w:val="001C016B"/>
    <w:rsid w:val="001D57B5"/>
    <w:rsid w:val="001E4D4F"/>
    <w:rsid w:val="001F267F"/>
    <w:rsid w:val="00233F9C"/>
    <w:rsid w:val="002361B1"/>
    <w:rsid w:val="002C73AC"/>
    <w:rsid w:val="0031488B"/>
    <w:rsid w:val="00316929"/>
    <w:rsid w:val="003629AF"/>
    <w:rsid w:val="0038019F"/>
    <w:rsid w:val="003A6381"/>
    <w:rsid w:val="003C3514"/>
    <w:rsid w:val="003C4B1F"/>
    <w:rsid w:val="003F1961"/>
    <w:rsid w:val="004378AE"/>
    <w:rsid w:val="00443C4B"/>
    <w:rsid w:val="00484723"/>
    <w:rsid w:val="00490AB7"/>
    <w:rsid w:val="00492617"/>
    <w:rsid w:val="004A1B7C"/>
    <w:rsid w:val="004B1597"/>
    <w:rsid w:val="004B1B34"/>
    <w:rsid w:val="00547431"/>
    <w:rsid w:val="005A4AF0"/>
    <w:rsid w:val="005D409D"/>
    <w:rsid w:val="005F7144"/>
    <w:rsid w:val="00602E83"/>
    <w:rsid w:val="00641C44"/>
    <w:rsid w:val="00647775"/>
    <w:rsid w:val="00667B96"/>
    <w:rsid w:val="0067703C"/>
    <w:rsid w:val="006A0AC0"/>
    <w:rsid w:val="00702075"/>
    <w:rsid w:val="00704669"/>
    <w:rsid w:val="0070494E"/>
    <w:rsid w:val="00720D9A"/>
    <w:rsid w:val="00736532"/>
    <w:rsid w:val="007443F5"/>
    <w:rsid w:val="00757A65"/>
    <w:rsid w:val="00757CC5"/>
    <w:rsid w:val="007749FF"/>
    <w:rsid w:val="007A7321"/>
    <w:rsid w:val="007B19BC"/>
    <w:rsid w:val="008435B6"/>
    <w:rsid w:val="008572B6"/>
    <w:rsid w:val="008764AD"/>
    <w:rsid w:val="008B1489"/>
    <w:rsid w:val="00916941"/>
    <w:rsid w:val="00951E16"/>
    <w:rsid w:val="009B07E4"/>
    <w:rsid w:val="009C3DE1"/>
    <w:rsid w:val="009F17BC"/>
    <w:rsid w:val="009F6410"/>
    <w:rsid w:val="00A00DFE"/>
    <w:rsid w:val="00A027C6"/>
    <w:rsid w:val="00A04A79"/>
    <w:rsid w:val="00A40656"/>
    <w:rsid w:val="00A95DBE"/>
    <w:rsid w:val="00AD07AF"/>
    <w:rsid w:val="00B24C89"/>
    <w:rsid w:val="00BB7504"/>
    <w:rsid w:val="00BC23B8"/>
    <w:rsid w:val="00BC5F30"/>
    <w:rsid w:val="00BE22E0"/>
    <w:rsid w:val="00C155F3"/>
    <w:rsid w:val="00C55C5C"/>
    <w:rsid w:val="00C81791"/>
    <w:rsid w:val="00CD2E8E"/>
    <w:rsid w:val="00CD71EA"/>
    <w:rsid w:val="00D0128B"/>
    <w:rsid w:val="00D17825"/>
    <w:rsid w:val="00D70503"/>
    <w:rsid w:val="00DA438B"/>
    <w:rsid w:val="00DA5C1A"/>
    <w:rsid w:val="00DC6FEF"/>
    <w:rsid w:val="00DD402C"/>
    <w:rsid w:val="00E725FB"/>
    <w:rsid w:val="00E742CC"/>
    <w:rsid w:val="00E76AED"/>
    <w:rsid w:val="00EC47C9"/>
    <w:rsid w:val="00ED399D"/>
    <w:rsid w:val="00F012FD"/>
    <w:rsid w:val="00F02345"/>
    <w:rsid w:val="00F1154F"/>
    <w:rsid w:val="00F46B2B"/>
    <w:rsid w:val="00F7399C"/>
    <w:rsid w:val="00F91192"/>
    <w:rsid w:val="00FC7F31"/>
    <w:rsid w:val="00FD1D3D"/>
    <w:rsid w:val="00FF16E4"/>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723"/>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380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rvicioalciudadano@sena.edu.co" TargetMode="External"/><Relationship Id="rId4" Type="http://schemas.openxmlformats.org/officeDocument/2006/relationships/settings" Target="settings.xml"/><Relationship Id="rId9" Type="http://schemas.openxmlformats.org/officeDocument/2006/relationships/hyperlink" Target="http://www.sena.edu.c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700</Words>
  <Characters>3855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Diego Garcia</cp:lastModifiedBy>
  <cp:revision>53</cp:revision>
  <dcterms:created xsi:type="dcterms:W3CDTF">2024-09-30T15:10:00Z</dcterms:created>
  <dcterms:modified xsi:type="dcterms:W3CDTF">2026-06-10T22:43:00Z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